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right" w:tblpY="532"/>
        <w:tblW w:w="1449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520"/>
        <w:gridCol w:w="1620"/>
        <w:gridCol w:w="9900"/>
        <w:gridCol w:w="1450"/>
      </w:tblGrid>
      <w:tr w:rsidR="00BD34AC" w:rsidRPr="00047F27" w14:paraId="461AFE7C" w14:textId="77777777" w:rsidTr="00F348DA">
        <w:trPr>
          <w:trHeight w:hRule="exact" w:val="408"/>
        </w:trPr>
        <w:tc>
          <w:tcPr>
            <w:tcW w:w="1520" w:type="dxa"/>
            <w:vAlign w:val="center"/>
          </w:tcPr>
          <w:p w14:paraId="20E5D4D3" w14:textId="77777777" w:rsidR="00BD34AC" w:rsidRPr="00CE3317" w:rsidRDefault="00BD34AC" w:rsidP="00A20662">
            <w:pPr>
              <w:jc w:val="center"/>
              <w:rPr>
                <w:b/>
                <w:sz w:val="20"/>
                <w:szCs w:val="20"/>
              </w:rPr>
            </w:pPr>
            <w:r w:rsidRPr="00CE3317">
              <w:rPr>
                <w:b/>
                <w:sz w:val="20"/>
                <w:szCs w:val="20"/>
              </w:rPr>
              <w:t>Week starting:</w:t>
            </w:r>
          </w:p>
        </w:tc>
        <w:tc>
          <w:tcPr>
            <w:tcW w:w="1620" w:type="dxa"/>
            <w:vAlign w:val="center"/>
          </w:tcPr>
          <w:p w14:paraId="2C226710" w14:textId="77777777" w:rsidR="00BD34AC" w:rsidRPr="00CE3317" w:rsidRDefault="00BD34AC" w:rsidP="00A20662">
            <w:pPr>
              <w:jc w:val="center"/>
              <w:rPr>
                <w:b/>
                <w:sz w:val="20"/>
                <w:szCs w:val="20"/>
              </w:rPr>
            </w:pPr>
            <w:r w:rsidRPr="00CE3317">
              <w:rPr>
                <w:b/>
                <w:sz w:val="20"/>
                <w:szCs w:val="20"/>
              </w:rPr>
              <w:t>Topic</w:t>
            </w:r>
          </w:p>
        </w:tc>
        <w:tc>
          <w:tcPr>
            <w:tcW w:w="9900" w:type="dxa"/>
            <w:vAlign w:val="center"/>
          </w:tcPr>
          <w:p w14:paraId="3ED8A46F" w14:textId="77777777" w:rsidR="00BD34AC" w:rsidRPr="00CE3317" w:rsidRDefault="00BD34AC" w:rsidP="00A20662">
            <w:pPr>
              <w:jc w:val="center"/>
              <w:rPr>
                <w:b/>
                <w:sz w:val="20"/>
                <w:szCs w:val="20"/>
              </w:rPr>
            </w:pPr>
            <w:r w:rsidRPr="00CE3317">
              <w:rPr>
                <w:b/>
                <w:sz w:val="20"/>
                <w:szCs w:val="20"/>
              </w:rPr>
              <w:t>Revision Tasks</w:t>
            </w:r>
          </w:p>
        </w:tc>
        <w:tc>
          <w:tcPr>
            <w:tcW w:w="1450" w:type="dxa"/>
            <w:vAlign w:val="center"/>
          </w:tcPr>
          <w:p w14:paraId="3FA20808" w14:textId="77777777" w:rsidR="00BD34AC" w:rsidRPr="000F308D" w:rsidRDefault="00BD34AC" w:rsidP="00A20662">
            <w:pPr>
              <w:jc w:val="center"/>
              <w:rPr>
                <w:b/>
                <w:sz w:val="18"/>
                <w:szCs w:val="18"/>
              </w:rPr>
            </w:pPr>
            <w:r w:rsidRPr="000F308D">
              <w:rPr>
                <w:b/>
                <w:sz w:val="18"/>
                <w:szCs w:val="18"/>
              </w:rPr>
              <w:t>Online resources</w:t>
            </w:r>
          </w:p>
        </w:tc>
      </w:tr>
      <w:tr w:rsidR="00F348DA" w14:paraId="00230215" w14:textId="77777777" w:rsidTr="00F348DA">
        <w:trPr>
          <w:trHeight w:hRule="exact" w:val="1051"/>
        </w:trPr>
        <w:tc>
          <w:tcPr>
            <w:tcW w:w="1520" w:type="dxa"/>
            <w:vAlign w:val="center"/>
          </w:tcPr>
          <w:p w14:paraId="14A1C440" w14:textId="77777777" w:rsidR="00F348DA" w:rsidRPr="00CE3317" w:rsidRDefault="00F348DA" w:rsidP="00A20662">
            <w:pPr>
              <w:rPr>
                <w:sz w:val="20"/>
                <w:szCs w:val="20"/>
              </w:rPr>
            </w:pPr>
            <w:r w:rsidRPr="00CE3317">
              <w:rPr>
                <w:sz w:val="20"/>
                <w:szCs w:val="20"/>
              </w:rPr>
              <w:t>23</w:t>
            </w:r>
            <w:r w:rsidRPr="00CE3317">
              <w:rPr>
                <w:sz w:val="20"/>
                <w:szCs w:val="20"/>
                <w:vertAlign w:val="superscript"/>
              </w:rPr>
              <w:t>rd</w:t>
            </w:r>
            <w:r w:rsidRPr="00CE3317">
              <w:rPr>
                <w:sz w:val="20"/>
                <w:szCs w:val="20"/>
              </w:rPr>
              <w:t xml:space="preserve"> March</w:t>
            </w:r>
          </w:p>
        </w:tc>
        <w:tc>
          <w:tcPr>
            <w:tcW w:w="1620" w:type="dxa"/>
          </w:tcPr>
          <w:p w14:paraId="1CF27FA1" w14:textId="2CC33E9B" w:rsidR="00F348DA" w:rsidRPr="00CE3317" w:rsidRDefault="00F348DA" w:rsidP="00A20662">
            <w:pPr>
              <w:rPr>
                <w:sz w:val="20"/>
                <w:szCs w:val="20"/>
              </w:rPr>
            </w:pPr>
            <w:r w:rsidRPr="00CE3317">
              <w:rPr>
                <w:sz w:val="20"/>
                <w:szCs w:val="20"/>
              </w:rPr>
              <w:t>Paper 1 questions 1 and 2</w:t>
            </w:r>
          </w:p>
        </w:tc>
        <w:tc>
          <w:tcPr>
            <w:tcW w:w="9900" w:type="dxa"/>
          </w:tcPr>
          <w:p w14:paraId="3A99B3A7" w14:textId="7D61492C" w:rsidR="00F348DA" w:rsidRPr="00CE3317" w:rsidRDefault="00F348DA" w:rsidP="005038E3">
            <w:pPr>
              <w:pStyle w:val="ListParagraph"/>
              <w:numPr>
                <w:ilvl w:val="0"/>
                <w:numId w:val="1"/>
              </w:numPr>
              <w:rPr>
                <w:sz w:val="20"/>
                <w:szCs w:val="20"/>
              </w:rPr>
            </w:pPr>
            <w:r w:rsidRPr="00CE3317">
              <w:rPr>
                <w:sz w:val="20"/>
                <w:szCs w:val="20"/>
              </w:rPr>
              <w:t xml:space="preserve">Read the Raven extract.  Complete questions 1 and 2. Then </w:t>
            </w:r>
            <w:proofErr w:type="spellStart"/>
            <w:r w:rsidRPr="00CE3317">
              <w:rPr>
                <w:sz w:val="20"/>
                <w:szCs w:val="20"/>
              </w:rPr>
              <w:t>self assess</w:t>
            </w:r>
            <w:proofErr w:type="spellEnd"/>
            <w:r w:rsidRPr="00CE3317">
              <w:rPr>
                <w:sz w:val="20"/>
                <w:szCs w:val="20"/>
              </w:rPr>
              <w:t xml:space="preserve"> using mark schemes you can find on the blog/AQA site</w:t>
            </w:r>
          </w:p>
          <w:p w14:paraId="42438B28" w14:textId="42D7D496" w:rsidR="00F348DA" w:rsidRPr="00CE3317" w:rsidRDefault="00F348DA" w:rsidP="005038E3">
            <w:pPr>
              <w:pStyle w:val="ListParagraph"/>
              <w:numPr>
                <w:ilvl w:val="0"/>
                <w:numId w:val="1"/>
              </w:numPr>
              <w:rPr>
                <w:sz w:val="20"/>
                <w:szCs w:val="20"/>
              </w:rPr>
            </w:pPr>
            <w:r w:rsidRPr="00CE3317">
              <w:rPr>
                <w:sz w:val="20"/>
                <w:szCs w:val="20"/>
              </w:rPr>
              <w:t>Read the short story Your shoes. Summarise the story in 50 words.</w:t>
            </w:r>
            <w:r>
              <w:rPr>
                <w:sz w:val="20"/>
                <w:szCs w:val="20"/>
              </w:rPr>
              <w:t xml:space="preserve"> Choose one paragraph to do a question 2 response to. (go to the blog for this story)</w:t>
            </w:r>
          </w:p>
          <w:p w14:paraId="03C91BC4" w14:textId="77777777" w:rsidR="00F348DA" w:rsidRPr="00CE3317" w:rsidRDefault="00F348DA" w:rsidP="00A20662">
            <w:pPr>
              <w:rPr>
                <w:sz w:val="20"/>
                <w:szCs w:val="20"/>
              </w:rPr>
            </w:pPr>
          </w:p>
          <w:p w14:paraId="1E16F5B1" w14:textId="012F6F3F" w:rsidR="00F348DA" w:rsidRPr="00CE3317" w:rsidRDefault="00F348DA" w:rsidP="00A20662">
            <w:pPr>
              <w:rPr>
                <w:sz w:val="20"/>
                <w:szCs w:val="20"/>
              </w:rPr>
            </w:pPr>
          </w:p>
        </w:tc>
        <w:tc>
          <w:tcPr>
            <w:tcW w:w="1450" w:type="dxa"/>
            <w:vMerge w:val="restart"/>
          </w:tcPr>
          <w:p w14:paraId="4949C996" w14:textId="2D7A2D8B" w:rsidR="00F348DA" w:rsidRDefault="00F348DA" w:rsidP="00A20662">
            <w:pPr>
              <w:rPr>
                <w:sz w:val="20"/>
                <w:szCs w:val="20"/>
              </w:rPr>
            </w:pPr>
            <w:r>
              <w:rPr>
                <w:sz w:val="20"/>
                <w:szCs w:val="20"/>
              </w:rPr>
              <w:t xml:space="preserve">In addition, use </w:t>
            </w:r>
            <w:proofErr w:type="spellStart"/>
            <w:r w:rsidRPr="00CE3317">
              <w:rPr>
                <w:sz w:val="20"/>
                <w:szCs w:val="20"/>
              </w:rPr>
              <w:t>EnglishatLC</w:t>
            </w:r>
            <w:proofErr w:type="spellEnd"/>
            <w:r w:rsidRPr="00CE3317">
              <w:rPr>
                <w:sz w:val="20"/>
                <w:szCs w:val="20"/>
              </w:rPr>
              <w:t xml:space="preserve"> blog</w:t>
            </w:r>
            <w:r>
              <w:rPr>
                <w:sz w:val="20"/>
                <w:szCs w:val="20"/>
              </w:rPr>
              <w:t xml:space="preserve"> in the GCSE revision folder and using the ppts from the December PPE exams.  </w:t>
            </w:r>
          </w:p>
          <w:p w14:paraId="5255BE60" w14:textId="3E755A9E" w:rsidR="00F348DA" w:rsidRDefault="00F348DA" w:rsidP="00A20662">
            <w:pPr>
              <w:rPr>
                <w:sz w:val="20"/>
                <w:szCs w:val="20"/>
              </w:rPr>
            </w:pPr>
          </w:p>
          <w:p w14:paraId="37222EE6" w14:textId="356DFCAE" w:rsidR="00F348DA" w:rsidRDefault="00F348DA" w:rsidP="00A20662">
            <w:pPr>
              <w:rPr>
                <w:sz w:val="20"/>
                <w:szCs w:val="20"/>
              </w:rPr>
            </w:pPr>
          </w:p>
          <w:p w14:paraId="578371DB" w14:textId="77777777" w:rsidR="00F348DA" w:rsidRPr="00CE3317" w:rsidRDefault="00F348DA" w:rsidP="00A20662">
            <w:pPr>
              <w:rPr>
                <w:sz w:val="20"/>
                <w:szCs w:val="20"/>
              </w:rPr>
            </w:pPr>
          </w:p>
          <w:p w14:paraId="53B87B94" w14:textId="7EC9FC97" w:rsidR="00F348DA" w:rsidRDefault="00F348DA" w:rsidP="00A20662">
            <w:pPr>
              <w:rPr>
                <w:sz w:val="20"/>
                <w:szCs w:val="20"/>
              </w:rPr>
            </w:pPr>
            <w:r w:rsidRPr="00CE3317">
              <w:rPr>
                <w:sz w:val="20"/>
                <w:szCs w:val="20"/>
              </w:rPr>
              <w:t>Mr Bruff revision videos</w:t>
            </w:r>
            <w:r>
              <w:rPr>
                <w:sz w:val="20"/>
                <w:szCs w:val="20"/>
              </w:rPr>
              <w:t xml:space="preserve"> on ALL aspects of the exam are also worth a look. </w:t>
            </w:r>
          </w:p>
          <w:p w14:paraId="50595F9C" w14:textId="19FF33E2" w:rsidR="00F348DA" w:rsidRDefault="00F348DA" w:rsidP="00A20662">
            <w:pPr>
              <w:rPr>
                <w:sz w:val="20"/>
                <w:szCs w:val="20"/>
              </w:rPr>
            </w:pPr>
            <w:r>
              <w:rPr>
                <w:sz w:val="20"/>
                <w:szCs w:val="20"/>
              </w:rPr>
              <w:t xml:space="preserve">BBC Bitesize is also good. </w:t>
            </w:r>
          </w:p>
          <w:p w14:paraId="3C74DB6B" w14:textId="77777777" w:rsidR="00F348DA" w:rsidRDefault="00F348DA" w:rsidP="005329B5">
            <w:pPr>
              <w:rPr>
                <w:sz w:val="16"/>
                <w:szCs w:val="16"/>
              </w:rPr>
            </w:pPr>
          </w:p>
          <w:p w14:paraId="61D796D2" w14:textId="77777777" w:rsidR="00F348DA" w:rsidRDefault="00F348DA" w:rsidP="005329B5">
            <w:pPr>
              <w:rPr>
                <w:sz w:val="16"/>
                <w:szCs w:val="16"/>
              </w:rPr>
            </w:pPr>
          </w:p>
          <w:p w14:paraId="4714B2FA" w14:textId="121E4E95" w:rsidR="00F348DA" w:rsidRPr="00F348DA" w:rsidRDefault="00F348DA" w:rsidP="005329B5">
            <w:pPr>
              <w:rPr>
                <w:sz w:val="20"/>
                <w:szCs w:val="20"/>
              </w:rPr>
            </w:pPr>
            <w:r w:rsidRPr="00F348DA">
              <w:rPr>
                <w:sz w:val="20"/>
                <w:szCs w:val="20"/>
              </w:rPr>
              <w:t>Visit the GCSE revision folder on the blog Paper 2 Writing for a viewpoint and use the Paper 2 question 5 guide and the short stories.</w:t>
            </w:r>
          </w:p>
        </w:tc>
      </w:tr>
      <w:tr w:rsidR="00F348DA" w14:paraId="69E71E48" w14:textId="77777777" w:rsidTr="00F348DA">
        <w:trPr>
          <w:trHeight w:hRule="exact" w:val="1051"/>
        </w:trPr>
        <w:tc>
          <w:tcPr>
            <w:tcW w:w="1520" w:type="dxa"/>
            <w:vAlign w:val="center"/>
          </w:tcPr>
          <w:p w14:paraId="5A138A43" w14:textId="77777777" w:rsidR="00F348DA" w:rsidRPr="00CE3317" w:rsidRDefault="00F348DA" w:rsidP="00A20662">
            <w:pPr>
              <w:rPr>
                <w:sz w:val="20"/>
                <w:szCs w:val="20"/>
              </w:rPr>
            </w:pPr>
            <w:r w:rsidRPr="00CE3317">
              <w:rPr>
                <w:sz w:val="20"/>
                <w:szCs w:val="20"/>
              </w:rPr>
              <w:t>30</w:t>
            </w:r>
            <w:r w:rsidRPr="00CE3317">
              <w:rPr>
                <w:sz w:val="20"/>
                <w:szCs w:val="20"/>
                <w:vertAlign w:val="superscript"/>
              </w:rPr>
              <w:t>th</w:t>
            </w:r>
            <w:r w:rsidRPr="00CE3317">
              <w:rPr>
                <w:sz w:val="20"/>
                <w:szCs w:val="20"/>
              </w:rPr>
              <w:t xml:space="preserve"> March</w:t>
            </w:r>
          </w:p>
        </w:tc>
        <w:tc>
          <w:tcPr>
            <w:tcW w:w="1620" w:type="dxa"/>
          </w:tcPr>
          <w:p w14:paraId="3AAC13BE" w14:textId="632B9401" w:rsidR="00F348DA" w:rsidRPr="00CE3317" w:rsidRDefault="00F348DA" w:rsidP="00A20662">
            <w:pPr>
              <w:rPr>
                <w:sz w:val="20"/>
                <w:szCs w:val="20"/>
              </w:rPr>
            </w:pPr>
            <w:r w:rsidRPr="00CE3317">
              <w:rPr>
                <w:sz w:val="20"/>
                <w:szCs w:val="20"/>
              </w:rPr>
              <w:t>Paper 1 question 3</w:t>
            </w:r>
          </w:p>
        </w:tc>
        <w:tc>
          <w:tcPr>
            <w:tcW w:w="9900" w:type="dxa"/>
          </w:tcPr>
          <w:p w14:paraId="08AB420B" w14:textId="190A0398" w:rsidR="00F348DA" w:rsidRPr="0015125E" w:rsidRDefault="00F348DA" w:rsidP="0015125E">
            <w:pPr>
              <w:pStyle w:val="ListParagraph"/>
              <w:numPr>
                <w:ilvl w:val="0"/>
                <w:numId w:val="2"/>
              </w:numPr>
              <w:rPr>
                <w:sz w:val="20"/>
                <w:szCs w:val="20"/>
              </w:rPr>
            </w:pPr>
            <w:r w:rsidRPr="0015125E">
              <w:rPr>
                <w:sz w:val="20"/>
                <w:szCs w:val="20"/>
              </w:rPr>
              <w:t>Re read the Ravens extract</w:t>
            </w:r>
            <w:r>
              <w:rPr>
                <w:sz w:val="20"/>
                <w:szCs w:val="20"/>
              </w:rPr>
              <w:t xml:space="preserve"> and annotate for question 3.  What does the writer want us to look at? When? Why? </w:t>
            </w:r>
            <w:r w:rsidRPr="0015125E">
              <w:rPr>
                <w:sz w:val="20"/>
                <w:szCs w:val="20"/>
              </w:rPr>
              <w:t xml:space="preserve"> </w:t>
            </w:r>
            <w:r>
              <w:rPr>
                <w:sz w:val="20"/>
                <w:szCs w:val="20"/>
              </w:rPr>
              <w:t>Now</w:t>
            </w:r>
            <w:r w:rsidRPr="0015125E">
              <w:rPr>
                <w:sz w:val="20"/>
                <w:szCs w:val="20"/>
              </w:rPr>
              <w:t xml:space="preserve"> complete question 3.  Then self</w:t>
            </w:r>
            <w:r>
              <w:rPr>
                <w:sz w:val="20"/>
                <w:szCs w:val="20"/>
              </w:rPr>
              <w:t>-</w:t>
            </w:r>
            <w:r w:rsidRPr="0015125E">
              <w:rPr>
                <w:sz w:val="20"/>
                <w:szCs w:val="20"/>
              </w:rPr>
              <w:t>assess using the mark schemes on the blog/AQA site.</w:t>
            </w:r>
          </w:p>
          <w:p w14:paraId="767E3B5C" w14:textId="5F91982B" w:rsidR="00F348DA" w:rsidRPr="0015125E" w:rsidRDefault="00F348DA" w:rsidP="0015125E">
            <w:pPr>
              <w:pStyle w:val="ListParagraph"/>
              <w:numPr>
                <w:ilvl w:val="0"/>
                <w:numId w:val="2"/>
              </w:numPr>
              <w:rPr>
                <w:sz w:val="20"/>
                <w:szCs w:val="20"/>
              </w:rPr>
            </w:pPr>
            <w:r w:rsidRPr="0015125E">
              <w:rPr>
                <w:sz w:val="20"/>
                <w:szCs w:val="20"/>
              </w:rPr>
              <w:t xml:space="preserve">Read the short story </w:t>
            </w:r>
            <w:r>
              <w:rPr>
                <w:sz w:val="20"/>
                <w:szCs w:val="20"/>
              </w:rPr>
              <w:t xml:space="preserve">My Polish teacher’s tie (go to the blog for </w:t>
            </w:r>
            <w:proofErr w:type="gramStart"/>
            <w:r>
              <w:rPr>
                <w:sz w:val="20"/>
                <w:szCs w:val="20"/>
              </w:rPr>
              <w:t>this)  Choose</w:t>
            </w:r>
            <w:proofErr w:type="gramEnd"/>
            <w:r>
              <w:rPr>
                <w:sz w:val="20"/>
                <w:szCs w:val="20"/>
              </w:rPr>
              <w:t xml:space="preserve"> a page to use to write your own question 3 about.  </w:t>
            </w:r>
          </w:p>
        </w:tc>
        <w:tc>
          <w:tcPr>
            <w:tcW w:w="1450" w:type="dxa"/>
            <w:vMerge/>
          </w:tcPr>
          <w:p w14:paraId="12FC08B7" w14:textId="5EE617D3" w:rsidR="00F348DA" w:rsidRPr="00CE3317" w:rsidRDefault="00F348DA" w:rsidP="005329B5">
            <w:pPr>
              <w:rPr>
                <w:sz w:val="20"/>
                <w:szCs w:val="20"/>
              </w:rPr>
            </w:pPr>
          </w:p>
        </w:tc>
      </w:tr>
      <w:tr w:rsidR="00F348DA" w14:paraId="6D17BAA9" w14:textId="77777777" w:rsidTr="00F348DA">
        <w:trPr>
          <w:trHeight w:hRule="exact" w:val="1051"/>
        </w:trPr>
        <w:tc>
          <w:tcPr>
            <w:tcW w:w="1520" w:type="dxa"/>
            <w:vAlign w:val="center"/>
          </w:tcPr>
          <w:p w14:paraId="6281AD23" w14:textId="77777777" w:rsidR="00F348DA" w:rsidRPr="00CE3317" w:rsidRDefault="00F348DA" w:rsidP="00A20662">
            <w:pPr>
              <w:rPr>
                <w:sz w:val="20"/>
                <w:szCs w:val="20"/>
              </w:rPr>
            </w:pPr>
            <w:r w:rsidRPr="00CE3317">
              <w:rPr>
                <w:sz w:val="20"/>
                <w:szCs w:val="20"/>
              </w:rPr>
              <w:t>6</w:t>
            </w:r>
            <w:r w:rsidRPr="00CE3317">
              <w:rPr>
                <w:sz w:val="20"/>
                <w:szCs w:val="20"/>
                <w:vertAlign w:val="superscript"/>
              </w:rPr>
              <w:t>th</w:t>
            </w:r>
            <w:r w:rsidRPr="00CE3317">
              <w:rPr>
                <w:sz w:val="20"/>
                <w:szCs w:val="20"/>
              </w:rPr>
              <w:t xml:space="preserve"> April</w:t>
            </w:r>
          </w:p>
        </w:tc>
        <w:tc>
          <w:tcPr>
            <w:tcW w:w="1620" w:type="dxa"/>
          </w:tcPr>
          <w:p w14:paraId="23DBF0A8" w14:textId="73960C7E" w:rsidR="00F348DA" w:rsidRPr="00CE3317" w:rsidRDefault="00F348DA" w:rsidP="00A20662">
            <w:pPr>
              <w:rPr>
                <w:sz w:val="20"/>
                <w:szCs w:val="20"/>
              </w:rPr>
            </w:pPr>
            <w:r w:rsidRPr="00CE3317">
              <w:rPr>
                <w:sz w:val="20"/>
                <w:szCs w:val="20"/>
              </w:rPr>
              <w:t>Paper 1 question 4</w:t>
            </w:r>
          </w:p>
        </w:tc>
        <w:tc>
          <w:tcPr>
            <w:tcW w:w="9900" w:type="dxa"/>
          </w:tcPr>
          <w:p w14:paraId="4814D940" w14:textId="388856E9" w:rsidR="00F348DA" w:rsidRPr="00AF09DC" w:rsidRDefault="00F348DA" w:rsidP="00AF09DC">
            <w:pPr>
              <w:pStyle w:val="ListParagraph"/>
              <w:numPr>
                <w:ilvl w:val="0"/>
                <w:numId w:val="3"/>
              </w:numPr>
              <w:rPr>
                <w:sz w:val="20"/>
                <w:szCs w:val="20"/>
              </w:rPr>
            </w:pPr>
            <w:r w:rsidRPr="00AF09DC">
              <w:rPr>
                <w:sz w:val="20"/>
                <w:szCs w:val="20"/>
              </w:rPr>
              <w:t xml:space="preserve">Re read the Ravens extract and choose 5-6 methods which make you agree to differing degrees.  Use the </w:t>
            </w:r>
            <w:proofErr w:type="spellStart"/>
            <w:r w:rsidRPr="00AF09DC">
              <w:rPr>
                <w:sz w:val="20"/>
                <w:szCs w:val="20"/>
              </w:rPr>
              <w:t>agreeometer</w:t>
            </w:r>
            <w:proofErr w:type="spellEnd"/>
            <w:r w:rsidRPr="00AF09DC">
              <w:rPr>
                <w:sz w:val="20"/>
                <w:szCs w:val="20"/>
              </w:rPr>
              <w:t xml:space="preserve"> and pick a word to use for each method. </w:t>
            </w:r>
          </w:p>
          <w:p w14:paraId="537E192B" w14:textId="433B6D56" w:rsidR="00F348DA" w:rsidRPr="00AF09DC" w:rsidRDefault="00F348DA" w:rsidP="00AF09DC">
            <w:pPr>
              <w:pStyle w:val="ListParagraph"/>
              <w:numPr>
                <w:ilvl w:val="0"/>
                <w:numId w:val="3"/>
              </w:numPr>
              <w:rPr>
                <w:sz w:val="20"/>
                <w:szCs w:val="20"/>
              </w:rPr>
            </w:pPr>
            <w:r w:rsidRPr="00AF09DC">
              <w:rPr>
                <w:sz w:val="20"/>
                <w:szCs w:val="20"/>
              </w:rPr>
              <w:t>Now complete question 4 using WHW and go into detail about each method and WHY it makes you think that.  Then self-assess using the mark schemes on the blog/AQA site.</w:t>
            </w:r>
          </w:p>
          <w:p w14:paraId="47AC27CF" w14:textId="150E3907" w:rsidR="00F348DA" w:rsidRPr="00CE3317" w:rsidRDefault="00F348DA" w:rsidP="00A20662">
            <w:pPr>
              <w:rPr>
                <w:sz w:val="20"/>
                <w:szCs w:val="20"/>
              </w:rPr>
            </w:pPr>
          </w:p>
        </w:tc>
        <w:tc>
          <w:tcPr>
            <w:tcW w:w="1450" w:type="dxa"/>
            <w:vMerge/>
          </w:tcPr>
          <w:p w14:paraId="5E4A8D33" w14:textId="00DA23C2" w:rsidR="00F348DA" w:rsidRPr="00CE3317" w:rsidRDefault="00F348DA" w:rsidP="005329B5">
            <w:pPr>
              <w:rPr>
                <w:sz w:val="20"/>
                <w:szCs w:val="20"/>
              </w:rPr>
            </w:pPr>
          </w:p>
        </w:tc>
      </w:tr>
      <w:tr w:rsidR="00F348DA" w14:paraId="52F6788C" w14:textId="77777777" w:rsidTr="00F348DA">
        <w:trPr>
          <w:trHeight w:hRule="exact" w:val="1051"/>
        </w:trPr>
        <w:tc>
          <w:tcPr>
            <w:tcW w:w="1520" w:type="dxa"/>
            <w:vAlign w:val="center"/>
          </w:tcPr>
          <w:p w14:paraId="4260DD21" w14:textId="77777777" w:rsidR="00F348DA" w:rsidRPr="00CE3317" w:rsidRDefault="00F348DA" w:rsidP="00A20662">
            <w:pPr>
              <w:rPr>
                <w:sz w:val="20"/>
                <w:szCs w:val="20"/>
              </w:rPr>
            </w:pPr>
            <w:r w:rsidRPr="00CE3317">
              <w:rPr>
                <w:sz w:val="20"/>
                <w:szCs w:val="20"/>
              </w:rPr>
              <w:t>13</w:t>
            </w:r>
            <w:r w:rsidRPr="00CE3317">
              <w:rPr>
                <w:sz w:val="20"/>
                <w:szCs w:val="20"/>
                <w:vertAlign w:val="superscript"/>
              </w:rPr>
              <w:t>th</w:t>
            </w:r>
            <w:r w:rsidRPr="00CE3317">
              <w:rPr>
                <w:sz w:val="20"/>
                <w:szCs w:val="20"/>
              </w:rPr>
              <w:t xml:space="preserve"> April</w:t>
            </w:r>
          </w:p>
        </w:tc>
        <w:tc>
          <w:tcPr>
            <w:tcW w:w="1620" w:type="dxa"/>
          </w:tcPr>
          <w:p w14:paraId="19101F05" w14:textId="7214AB04" w:rsidR="00F348DA" w:rsidRPr="00CE3317" w:rsidRDefault="00F348DA" w:rsidP="00A20662">
            <w:pPr>
              <w:rPr>
                <w:sz w:val="20"/>
                <w:szCs w:val="20"/>
              </w:rPr>
            </w:pPr>
            <w:r w:rsidRPr="00CE3317">
              <w:rPr>
                <w:sz w:val="20"/>
                <w:szCs w:val="20"/>
              </w:rPr>
              <w:t>Paper 1 question 5</w:t>
            </w:r>
          </w:p>
        </w:tc>
        <w:tc>
          <w:tcPr>
            <w:tcW w:w="9900" w:type="dxa"/>
          </w:tcPr>
          <w:p w14:paraId="7B4BF2C2" w14:textId="77777777" w:rsidR="00F348DA" w:rsidRDefault="00F348DA" w:rsidP="00AF09DC">
            <w:pPr>
              <w:pStyle w:val="ListParagraph"/>
              <w:numPr>
                <w:ilvl w:val="0"/>
                <w:numId w:val="4"/>
              </w:numPr>
              <w:rPr>
                <w:sz w:val="20"/>
                <w:szCs w:val="20"/>
              </w:rPr>
            </w:pPr>
            <w:r w:rsidRPr="00AF09DC">
              <w:rPr>
                <w:sz w:val="20"/>
                <w:szCs w:val="20"/>
              </w:rPr>
              <w:t xml:space="preserve">Find 2 pictures. One with people in, one without.  Plan a descriptive piece on each one.  Remember SHOW ME, DON’T TELL ME. Include punctuation and paragraphs for impact.  Write one of the plans into an answer. </w:t>
            </w:r>
          </w:p>
          <w:p w14:paraId="1A82C91A" w14:textId="3038A0AE" w:rsidR="00F348DA" w:rsidRPr="00AF09DC" w:rsidRDefault="00F348DA" w:rsidP="00AF09DC">
            <w:pPr>
              <w:pStyle w:val="ListParagraph"/>
              <w:numPr>
                <w:ilvl w:val="0"/>
                <w:numId w:val="4"/>
              </w:numPr>
              <w:rPr>
                <w:sz w:val="20"/>
                <w:szCs w:val="20"/>
              </w:rPr>
            </w:pPr>
            <w:r>
              <w:rPr>
                <w:sz w:val="20"/>
                <w:szCs w:val="20"/>
              </w:rPr>
              <w:t>Now plan a narrative for the title: The choice</w:t>
            </w:r>
            <w:bookmarkStart w:id="0" w:name="_GoBack"/>
            <w:bookmarkEnd w:id="0"/>
            <w:r>
              <w:rPr>
                <w:sz w:val="20"/>
                <w:szCs w:val="20"/>
              </w:rPr>
              <w:t xml:space="preserve">.  </w:t>
            </w:r>
          </w:p>
        </w:tc>
        <w:tc>
          <w:tcPr>
            <w:tcW w:w="1450" w:type="dxa"/>
            <w:vMerge/>
          </w:tcPr>
          <w:p w14:paraId="78C905F5" w14:textId="04133083" w:rsidR="00F348DA" w:rsidRPr="00CE3317" w:rsidRDefault="00F348DA" w:rsidP="005329B5">
            <w:pPr>
              <w:rPr>
                <w:sz w:val="20"/>
                <w:szCs w:val="20"/>
              </w:rPr>
            </w:pPr>
          </w:p>
        </w:tc>
      </w:tr>
      <w:tr w:rsidR="00F348DA" w14:paraId="020F0823" w14:textId="77777777" w:rsidTr="00F348DA">
        <w:trPr>
          <w:trHeight w:hRule="exact" w:val="1051"/>
        </w:trPr>
        <w:tc>
          <w:tcPr>
            <w:tcW w:w="1520" w:type="dxa"/>
            <w:vAlign w:val="center"/>
          </w:tcPr>
          <w:p w14:paraId="547B661B" w14:textId="77777777" w:rsidR="00F348DA" w:rsidRPr="00CE3317" w:rsidRDefault="00F348DA" w:rsidP="00A20662">
            <w:pPr>
              <w:rPr>
                <w:sz w:val="20"/>
                <w:szCs w:val="20"/>
              </w:rPr>
            </w:pPr>
            <w:r w:rsidRPr="00CE3317">
              <w:rPr>
                <w:sz w:val="20"/>
                <w:szCs w:val="20"/>
              </w:rPr>
              <w:t>20</w:t>
            </w:r>
            <w:r w:rsidRPr="00CE3317">
              <w:rPr>
                <w:sz w:val="20"/>
                <w:szCs w:val="20"/>
                <w:vertAlign w:val="superscript"/>
              </w:rPr>
              <w:t>th</w:t>
            </w:r>
            <w:r w:rsidRPr="00CE3317">
              <w:rPr>
                <w:sz w:val="20"/>
                <w:szCs w:val="20"/>
              </w:rPr>
              <w:t xml:space="preserve"> April</w:t>
            </w:r>
          </w:p>
        </w:tc>
        <w:tc>
          <w:tcPr>
            <w:tcW w:w="1620" w:type="dxa"/>
          </w:tcPr>
          <w:p w14:paraId="1D08EC15" w14:textId="411D6084" w:rsidR="00F348DA" w:rsidRPr="00CE3317" w:rsidRDefault="00F348DA" w:rsidP="00A20662">
            <w:pPr>
              <w:rPr>
                <w:sz w:val="20"/>
                <w:szCs w:val="20"/>
              </w:rPr>
            </w:pPr>
            <w:r w:rsidRPr="00CE3317">
              <w:rPr>
                <w:sz w:val="20"/>
                <w:szCs w:val="20"/>
              </w:rPr>
              <w:t xml:space="preserve">Paper 2 question 1 </w:t>
            </w:r>
          </w:p>
        </w:tc>
        <w:tc>
          <w:tcPr>
            <w:tcW w:w="9900" w:type="dxa"/>
          </w:tcPr>
          <w:p w14:paraId="00B14DB3" w14:textId="77777777" w:rsidR="00F348DA" w:rsidRDefault="00F348DA" w:rsidP="00AF09DC">
            <w:pPr>
              <w:pStyle w:val="ListParagraph"/>
              <w:numPr>
                <w:ilvl w:val="0"/>
                <w:numId w:val="5"/>
              </w:numPr>
              <w:rPr>
                <w:sz w:val="20"/>
                <w:szCs w:val="20"/>
              </w:rPr>
            </w:pPr>
            <w:r w:rsidRPr="00AF09DC">
              <w:rPr>
                <w:sz w:val="20"/>
                <w:szCs w:val="20"/>
              </w:rPr>
              <w:t>Read the Showman papers.  Annotate the text and answer question 1.  Summarise the main ideas in each text in 50 words.  Then decrease that to 30. Then 10. Then 5. Can you do 3 words?</w:t>
            </w:r>
          </w:p>
          <w:p w14:paraId="7A55A609" w14:textId="57BC1098" w:rsidR="00F348DA" w:rsidRPr="00AF09DC" w:rsidRDefault="00F348DA" w:rsidP="00AF09DC">
            <w:pPr>
              <w:pStyle w:val="ListParagraph"/>
              <w:numPr>
                <w:ilvl w:val="0"/>
                <w:numId w:val="5"/>
              </w:numPr>
              <w:rPr>
                <w:sz w:val="20"/>
                <w:szCs w:val="20"/>
              </w:rPr>
            </w:pPr>
            <w:r>
              <w:rPr>
                <w:sz w:val="20"/>
                <w:szCs w:val="20"/>
              </w:rPr>
              <w:t xml:space="preserve">Fine two articles on something from the news this week on the same issue, but from different sources.  Write your own question 1 with T and F statements for each one. </w:t>
            </w:r>
          </w:p>
        </w:tc>
        <w:tc>
          <w:tcPr>
            <w:tcW w:w="1450" w:type="dxa"/>
            <w:vMerge/>
          </w:tcPr>
          <w:p w14:paraId="28F60AF4" w14:textId="47AF9FD2" w:rsidR="00F348DA" w:rsidRPr="00CE3317" w:rsidRDefault="00F348DA" w:rsidP="005329B5">
            <w:pPr>
              <w:rPr>
                <w:sz w:val="20"/>
                <w:szCs w:val="20"/>
              </w:rPr>
            </w:pPr>
          </w:p>
        </w:tc>
      </w:tr>
      <w:tr w:rsidR="00F348DA" w14:paraId="0BDB413E" w14:textId="77777777" w:rsidTr="00F348DA">
        <w:trPr>
          <w:trHeight w:hRule="exact" w:val="1051"/>
        </w:trPr>
        <w:tc>
          <w:tcPr>
            <w:tcW w:w="1520" w:type="dxa"/>
            <w:vAlign w:val="center"/>
          </w:tcPr>
          <w:p w14:paraId="15B7E3DC" w14:textId="77777777" w:rsidR="00F348DA" w:rsidRPr="00CE3317" w:rsidRDefault="00F348DA" w:rsidP="00A20662">
            <w:pPr>
              <w:rPr>
                <w:sz w:val="20"/>
                <w:szCs w:val="20"/>
              </w:rPr>
            </w:pPr>
            <w:r w:rsidRPr="00CE3317">
              <w:rPr>
                <w:sz w:val="20"/>
                <w:szCs w:val="20"/>
              </w:rPr>
              <w:t>27</w:t>
            </w:r>
            <w:r w:rsidRPr="00CE3317">
              <w:rPr>
                <w:sz w:val="20"/>
                <w:szCs w:val="20"/>
                <w:vertAlign w:val="superscript"/>
              </w:rPr>
              <w:t>th</w:t>
            </w:r>
            <w:r w:rsidRPr="00CE3317">
              <w:rPr>
                <w:sz w:val="20"/>
                <w:szCs w:val="20"/>
              </w:rPr>
              <w:t xml:space="preserve"> April</w:t>
            </w:r>
          </w:p>
        </w:tc>
        <w:tc>
          <w:tcPr>
            <w:tcW w:w="1620" w:type="dxa"/>
          </w:tcPr>
          <w:p w14:paraId="4AAD2ACB" w14:textId="54F82374" w:rsidR="00F348DA" w:rsidRPr="00CE3317" w:rsidRDefault="00F348DA" w:rsidP="00A20662">
            <w:pPr>
              <w:rPr>
                <w:sz w:val="20"/>
                <w:szCs w:val="20"/>
              </w:rPr>
            </w:pPr>
            <w:r w:rsidRPr="00CE3317">
              <w:rPr>
                <w:sz w:val="20"/>
                <w:szCs w:val="20"/>
              </w:rPr>
              <w:t>Paper 2 question 2</w:t>
            </w:r>
          </w:p>
        </w:tc>
        <w:tc>
          <w:tcPr>
            <w:tcW w:w="9900" w:type="dxa"/>
          </w:tcPr>
          <w:p w14:paraId="70507B97" w14:textId="63687BDB" w:rsidR="00F348DA" w:rsidRPr="000F308D" w:rsidRDefault="00F348DA" w:rsidP="000F308D">
            <w:pPr>
              <w:pStyle w:val="ListParagraph"/>
              <w:numPr>
                <w:ilvl w:val="0"/>
                <w:numId w:val="6"/>
              </w:numPr>
              <w:rPr>
                <w:sz w:val="20"/>
                <w:szCs w:val="20"/>
              </w:rPr>
            </w:pPr>
            <w:r w:rsidRPr="00AF09DC">
              <w:rPr>
                <w:sz w:val="20"/>
                <w:szCs w:val="20"/>
              </w:rPr>
              <w:t xml:space="preserve">Re read Showman sources for question 2.  Do a table and write down 2-3 ideas from each text to answer the question. </w:t>
            </w:r>
            <w:r>
              <w:rPr>
                <w:sz w:val="20"/>
                <w:szCs w:val="20"/>
              </w:rPr>
              <w:t>W</w:t>
            </w:r>
            <w:r w:rsidRPr="00AF09DC">
              <w:rPr>
                <w:sz w:val="20"/>
                <w:szCs w:val="20"/>
              </w:rPr>
              <w:t>hat inference</w:t>
            </w:r>
            <w:r>
              <w:rPr>
                <w:sz w:val="20"/>
                <w:szCs w:val="20"/>
              </w:rPr>
              <w:t>s</w:t>
            </w:r>
            <w:r w:rsidRPr="00AF09DC">
              <w:rPr>
                <w:sz w:val="20"/>
                <w:szCs w:val="20"/>
              </w:rPr>
              <w:t xml:space="preserve"> can you make?  Now answer the question.  Then self-assess using the mark schemes on the blog/AQA site.</w:t>
            </w:r>
            <w:r w:rsidRPr="000F308D">
              <w:rPr>
                <w:sz w:val="20"/>
                <w:szCs w:val="20"/>
              </w:rPr>
              <w:t xml:space="preserve">  </w:t>
            </w:r>
          </w:p>
          <w:p w14:paraId="704F7D3E" w14:textId="33F46718" w:rsidR="00F348DA" w:rsidRPr="00CE3317" w:rsidRDefault="00F348DA" w:rsidP="00A20662">
            <w:pPr>
              <w:rPr>
                <w:sz w:val="20"/>
                <w:szCs w:val="20"/>
              </w:rPr>
            </w:pPr>
          </w:p>
        </w:tc>
        <w:tc>
          <w:tcPr>
            <w:tcW w:w="1450" w:type="dxa"/>
            <w:vMerge/>
          </w:tcPr>
          <w:p w14:paraId="2B26D58D" w14:textId="2E220574" w:rsidR="00F348DA" w:rsidRPr="00CE3317" w:rsidRDefault="00F348DA" w:rsidP="005329B5">
            <w:pPr>
              <w:rPr>
                <w:sz w:val="20"/>
                <w:szCs w:val="20"/>
              </w:rPr>
            </w:pPr>
          </w:p>
        </w:tc>
      </w:tr>
      <w:tr w:rsidR="00F348DA" w14:paraId="07998367" w14:textId="77777777" w:rsidTr="00F348DA">
        <w:trPr>
          <w:trHeight w:hRule="exact" w:val="1051"/>
        </w:trPr>
        <w:tc>
          <w:tcPr>
            <w:tcW w:w="1520" w:type="dxa"/>
            <w:vAlign w:val="center"/>
          </w:tcPr>
          <w:p w14:paraId="756291C8" w14:textId="77777777" w:rsidR="00F348DA" w:rsidRPr="00CE3317" w:rsidRDefault="00F348DA" w:rsidP="00A20662">
            <w:pPr>
              <w:rPr>
                <w:sz w:val="20"/>
                <w:szCs w:val="20"/>
              </w:rPr>
            </w:pPr>
            <w:r w:rsidRPr="00CE3317">
              <w:rPr>
                <w:sz w:val="20"/>
                <w:szCs w:val="20"/>
              </w:rPr>
              <w:t>4</w:t>
            </w:r>
            <w:r w:rsidRPr="00CE3317">
              <w:rPr>
                <w:sz w:val="20"/>
                <w:szCs w:val="20"/>
                <w:vertAlign w:val="superscript"/>
              </w:rPr>
              <w:t>th</w:t>
            </w:r>
            <w:r w:rsidRPr="00CE3317">
              <w:rPr>
                <w:sz w:val="20"/>
                <w:szCs w:val="20"/>
              </w:rPr>
              <w:t xml:space="preserve"> May</w:t>
            </w:r>
          </w:p>
        </w:tc>
        <w:tc>
          <w:tcPr>
            <w:tcW w:w="1620" w:type="dxa"/>
          </w:tcPr>
          <w:p w14:paraId="617F9094" w14:textId="1F0C7A27" w:rsidR="00F348DA" w:rsidRPr="00CE3317" w:rsidRDefault="00F348DA" w:rsidP="00A20662">
            <w:pPr>
              <w:rPr>
                <w:sz w:val="20"/>
                <w:szCs w:val="20"/>
              </w:rPr>
            </w:pPr>
            <w:r w:rsidRPr="00CE3317">
              <w:rPr>
                <w:sz w:val="20"/>
                <w:szCs w:val="20"/>
              </w:rPr>
              <w:t>Paper 2 question 3</w:t>
            </w:r>
          </w:p>
        </w:tc>
        <w:tc>
          <w:tcPr>
            <w:tcW w:w="9900" w:type="dxa"/>
          </w:tcPr>
          <w:p w14:paraId="75DA5F65" w14:textId="2BAE1DDD" w:rsidR="00F348DA" w:rsidRPr="000F308D" w:rsidRDefault="00F348DA" w:rsidP="000F308D">
            <w:pPr>
              <w:pStyle w:val="ListParagraph"/>
              <w:numPr>
                <w:ilvl w:val="0"/>
                <w:numId w:val="6"/>
              </w:numPr>
              <w:rPr>
                <w:sz w:val="20"/>
                <w:szCs w:val="20"/>
              </w:rPr>
            </w:pPr>
            <w:r w:rsidRPr="000F308D">
              <w:rPr>
                <w:sz w:val="20"/>
                <w:szCs w:val="20"/>
              </w:rPr>
              <w:t>Re read the relevant Showman source for question 3.  Annotate the text using subject terminology.  What is the writer wanting us to look at?  For each method, try and explain 2 how and whys.  Do this 4</w:t>
            </w:r>
            <w:r>
              <w:rPr>
                <w:sz w:val="20"/>
                <w:szCs w:val="20"/>
              </w:rPr>
              <w:t>-5</w:t>
            </w:r>
            <w:r w:rsidRPr="000F308D">
              <w:rPr>
                <w:sz w:val="20"/>
                <w:szCs w:val="20"/>
              </w:rPr>
              <w:t xml:space="preserve"> times in your whole answer. </w:t>
            </w:r>
          </w:p>
        </w:tc>
        <w:tc>
          <w:tcPr>
            <w:tcW w:w="1450" w:type="dxa"/>
            <w:vMerge/>
          </w:tcPr>
          <w:p w14:paraId="07A95E76" w14:textId="5F80097E" w:rsidR="00F348DA" w:rsidRPr="00CE3317" w:rsidRDefault="00F348DA" w:rsidP="005329B5">
            <w:pPr>
              <w:rPr>
                <w:sz w:val="20"/>
                <w:szCs w:val="20"/>
              </w:rPr>
            </w:pPr>
          </w:p>
        </w:tc>
      </w:tr>
      <w:tr w:rsidR="00F348DA" w14:paraId="4490EFB4" w14:textId="77777777" w:rsidTr="00F348DA">
        <w:trPr>
          <w:trHeight w:hRule="exact" w:val="977"/>
        </w:trPr>
        <w:tc>
          <w:tcPr>
            <w:tcW w:w="1520" w:type="dxa"/>
            <w:vAlign w:val="center"/>
          </w:tcPr>
          <w:p w14:paraId="2752B22E" w14:textId="77777777" w:rsidR="00F348DA" w:rsidRPr="00CE3317" w:rsidRDefault="00F348DA" w:rsidP="00A20662">
            <w:pPr>
              <w:rPr>
                <w:sz w:val="20"/>
                <w:szCs w:val="20"/>
              </w:rPr>
            </w:pPr>
            <w:r w:rsidRPr="00CE3317">
              <w:rPr>
                <w:sz w:val="20"/>
                <w:szCs w:val="20"/>
              </w:rPr>
              <w:t>11</w:t>
            </w:r>
            <w:r w:rsidRPr="00CE3317">
              <w:rPr>
                <w:sz w:val="20"/>
                <w:szCs w:val="20"/>
                <w:vertAlign w:val="superscript"/>
              </w:rPr>
              <w:t>th</w:t>
            </w:r>
            <w:r w:rsidRPr="00CE3317">
              <w:rPr>
                <w:sz w:val="20"/>
                <w:szCs w:val="20"/>
              </w:rPr>
              <w:t xml:space="preserve"> May</w:t>
            </w:r>
          </w:p>
        </w:tc>
        <w:tc>
          <w:tcPr>
            <w:tcW w:w="1620" w:type="dxa"/>
          </w:tcPr>
          <w:p w14:paraId="2A8A452F" w14:textId="30AB3539" w:rsidR="00F348DA" w:rsidRPr="00CE3317" w:rsidRDefault="00F348DA" w:rsidP="00A20662">
            <w:pPr>
              <w:rPr>
                <w:sz w:val="20"/>
                <w:szCs w:val="20"/>
              </w:rPr>
            </w:pPr>
            <w:r w:rsidRPr="00CE3317">
              <w:rPr>
                <w:sz w:val="20"/>
                <w:szCs w:val="20"/>
              </w:rPr>
              <w:t>Paper 2 question 4</w:t>
            </w:r>
          </w:p>
        </w:tc>
        <w:tc>
          <w:tcPr>
            <w:tcW w:w="9900" w:type="dxa"/>
          </w:tcPr>
          <w:p w14:paraId="0D743916" w14:textId="272C8FE1" w:rsidR="00F348DA" w:rsidRPr="000F308D" w:rsidRDefault="00F348DA" w:rsidP="000F308D">
            <w:pPr>
              <w:pStyle w:val="ListParagraph"/>
              <w:numPr>
                <w:ilvl w:val="0"/>
                <w:numId w:val="6"/>
              </w:numPr>
              <w:rPr>
                <w:sz w:val="20"/>
                <w:szCs w:val="20"/>
              </w:rPr>
            </w:pPr>
            <w:r w:rsidRPr="000F308D">
              <w:rPr>
                <w:sz w:val="20"/>
                <w:szCs w:val="20"/>
              </w:rPr>
              <w:t xml:space="preserve">Re read the sources from the Showman papers.  Using a </w:t>
            </w:r>
            <w:proofErr w:type="spellStart"/>
            <w:r w:rsidRPr="000F308D">
              <w:rPr>
                <w:sz w:val="20"/>
                <w:szCs w:val="20"/>
              </w:rPr>
              <w:t>venn</w:t>
            </w:r>
            <w:proofErr w:type="spellEnd"/>
            <w:r w:rsidRPr="000F308D">
              <w:rPr>
                <w:sz w:val="20"/>
                <w:szCs w:val="20"/>
              </w:rPr>
              <w:t xml:space="preserve"> or a grid, plan an answer with 3-4 ideas from each </w:t>
            </w:r>
            <w:r>
              <w:rPr>
                <w:sz w:val="20"/>
                <w:szCs w:val="20"/>
              </w:rPr>
              <w:t xml:space="preserve">source </w:t>
            </w:r>
            <w:r w:rsidRPr="000F308D">
              <w:rPr>
                <w:sz w:val="20"/>
                <w:szCs w:val="20"/>
              </w:rPr>
              <w:t>on the different attitudes.  Include a method for each one.  Now write the answer and then self-assess using the mark schemes on the blog/AQA site.</w:t>
            </w:r>
          </w:p>
          <w:p w14:paraId="158CF7F0" w14:textId="1FF82370" w:rsidR="00F348DA" w:rsidRPr="00CE3317" w:rsidRDefault="00F348DA" w:rsidP="00A20662">
            <w:pPr>
              <w:rPr>
                <w:sz w:val="20"/>
                <w:szCs w:val="20"/>
              </w:rPr>
            </w:pPr>
          </w:p>
        </w:tc>
        <w:tc>
          <w:tcPr>
            <w:tcW w:w="1450" w:type="dxa"/>
            <w:vMerge/>
          </w:tcPr>
          <w:p w14:paraId="62F74EA5" w14:textId="5A342314" w:rsidR="00F348DA" w:rsidRPr="00CE3317" w:rsidRDefault="00F348DA" w:rsidP="005329B5">
            <w:pPr>
              <w:rPr>
                <w:sz w:val="20"/>
                <w:szCs w:val="20"/>
              </w:rPr>
            </w:pPr>
          </w:p>
        </w:tc>
      </w:tr>
      <w:tr w:rsidR="00F348DA" w:rsidRPr="007261D4" w14:paraId="488F0C00" w14:textId="77777777" w:rsidTr="00F348DA">
        <w:trPr>
          <w:trHeight w:hRule="exact" w:val="1085"/>
        </w:trPr>
        <w:tc>
          <w:tcPr>
            <w:tcW w:w="1520" w:type="dxa"/>
            <w:vAlign w:val="center"/>
          </w:tcPr>
          <w:p w14:paraId="074892C1" w14:textId="77777777" w:rsidR="00F348DA" w:rsidRPr="00CE3317" w:rsidRDefault="00F348DA" w:rsidP="00A20662">
            <w:pPr>
              <w:rPr>
                <w:sz w:val="20"/>
                <w:szCs w:val="20"/>
              </w:rPr>
            </w:pPr>
            <w:r w:rsidRPr="00CE3317">
              <w:rPr>
                <w:sz w:val="20"/>
                <w:szCs w:val="20"/>
              </w:rPr>
              <w:t>18</w:t>
            </w:r>
            <w:r w:rsidRPr="00CE3317">
              <w:rPr>
                <w:sz w:val="20"/>
                <w:szCs w:val="20"/>
                <w:vertAlign w:val="superscript"/>
              </w:rPr>
              <w:t>th</w:t>
            </w:r>
            <w:r w:rsidRPr="00CE3317">
              <w:rPr>
                <w:sz w:val="20"/>
                <w:szCs w:val="20"/>
              </w:rPr>
              <w:t xml:space="preserve"> May</w:t>
            </w:r>
          </w:p>
        </w:tc>
        <w:tc>
          <w:tcPr>
            <w:tcW w:w="1620" w:type="dxa"/>
          </w:tcPr>
          <w:p w14:paraId="063298BC" w14:textId="7DB1EE4C" w:rsidR="00F348DA" w:rsidRPr="00CE3317" w:rsidRDefault="00F348DA" w:rsidP="00A20662">
            <w:pPr>
              <w:rPr>
                <w:sz w:val="20"/>
                <w:szCs w:val="20"/>
              </w:rPr>
            </w:pPr>
            <w:r w:rsidRPr="00CE3317">
              <w:rPr>
                <w:sz w:val="20"/>
                <w:szCs w:val="20"/>
              </w:rPr>
              <w:t>Paper 2 question 5</w:t>
            </w:r>
          </w:p>
        </w:tc>
        <w:tc>
          <w:tcPr>
            <w:tcW w:w="9900" w:type="dxa"/>
          </w:tcPr>
          <w:p w14:paraId="587ED32E" w14:textId="1587D563" w:rsidR="00F348DA" w:rsidRDefault="00F348DA" w:rsidP="00A20662">
            <w:pPr>
              <w:rPr>
                <w:sz w:val="20"/>
                <w:szCs w:val="20"/>
              </w:rPr>
            </w:pPr>
            <w:r w:rsidRPr="00CE3317">
              <w:rPr>
                <w:sz w:val="20"/>
                <w:szCs w:val="20"/>
              </w:rPr>
              <w:t>Revise how to set out and the main conventions of each text type</w:t>
            </w:r>
            <w:r>
              <w:rPr>
                <w:sz w:val="20"/>
                <w:szCs w:val="20"/>
              </w:rPr>
              <w:t>. Turn each one into a cue card/create a mind map with them all on.</w:t>
            </w:r>
          </w:p>
          <w:p w14:paraId="5E1A14A0" w14:textId="4495C48E" w:rsidR="00F348DA" w:rsidRPr="00CE3317" w:rsidRDefault="00F348DA" w:rsidP="000F308D">
            <w:pPr>
              <w:rPr>
                <w:sz w:val="20"/>
                <w:szCs w:val="20"/>
              </w:rPr>
            </w:pPr>
            <w:r>
              <w:rPr>
                <w:sz w:val="20"/>
                <w:szCs w:val="20"/>
              </w:rPr>
              <w:t xml:space="preserve">Plan and write: a speech for your local council meeting arguing that Young people should or should not be able to vote at 16. You need 4-5 different ideas to support your argument and they should be convincing.  </w:t>
            </w:r>
          </w:p>
        </w:tc>
        <w:tc>
          <w:tcPr>
            <w:tcW w:w="1450" w:type="dxa"/>
            <w:vMerge/>
          </w:tcPr>
          <w:p w14:paraId="64EF39F3" w14:textId="793653BA" w:rsidR="00F348DA" w:rsidRPr="007261D4" w:rsidRDefault="00F348DA" w:rsidP="00A20662">
            <w:pPr>
              <w:rPr>
                <w:sz w:val="16"/>
                <w:szCs w:val="16"/>
              </w:rPr>
            </w:pPr>
          </w:p>
        </w:tc>
      </w:tr>
    </w:tbl>
    <w:p w14:paraId="6AD4085F" w14:textId="025D8022" w:rsidR="00224A27" w:rsidRPr="00AA5C5D" w:rsidRDefault="00AF09DC" w:rsidP="00AA5C5D">
      <w:pPr>
        <w:jc w:val="center"/>
        <w:rPr>
          <w:b/>
          <w:bCs/>
          <w:i/>
          <w:iCs/>
          <w:sz w:val="32"/>
          <w:szCs w:val="32"/>
        </w:rPr>
      </w:pPr>
      <w:r>
        <w:rPr>
          <w:b/>
          <w:bCs/>
          <w:i/>
          <w:iCs/>
          <w:noProof/>
          <w:sz w:val="32"/>
          <w:szCs w:val="32"/>
          <w:lang w:eastAsia="en-GB"/>
        </w:rPr>
        <w:drawing>
          <wp:anchor distT="0" distB="0" distL="114300" distR="114300" simplePos="0" relativeHeight="251662336" behindDoc="0" locked="0" layoutInCell="1" allowOverlap="1" wp14:anchorId="2A2E7B2D" wp14:editId="18E634D6">
            <wp:simplePos x="0" y="0"/>
            <wp:positionH relativeFrom="column">
              <wp:posOffset>20320</wp:posOffset>
            </wp:positionH>
            <wp:positionV relativeFrom="paragraph">
              <wp:posOffset>217805</wp:posOffset>
            </wp:positionV>
            <wp:extent cx="609600" cy="533400"/>
            <wp:effectExtent l="0" t="0" r="0" b="0"/>
            <wp:wrapThrough wrapText="bothSides">
              <wp:wrapPolygon edited="0">
                <wp:start x="21600" y="0"/>
                <wp:lineTo x="675" y="0"/>
                <wp:lineTo x="675" y="20829"/>
                <wp:lineTo x="21600" y="20829"/>
                <wp:lineTo x="21600" y="0"/>
              </wp:wrapPolygon>
            </wp:wrapThrough>
            <wp:docPr id="3" name="Picture 3" descr="C:\Users\Michelle\AppData\Local\Packages\Microsoft.Office.Desktop_8wekyb3d8bbwe\AC\INetCache\Content.MSO\9DB50F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chelle\AppData\Local\Packages\Microsoft.Office.Desktop_8wekyb3d8bbwe\AC\INetCache\Content.MSO\9DB50FA8.tm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6200000">
                      <a:off x="0" y="0"/>
                      <a:ext cx="60960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i/>
          <w:iCs/>
          <w:noProof/>
          <w:sz w:val="32"/>
          <w:szCs w:val="32"/>
          <w:lang w:eastAsia="en-GB"/>
        </w:rPr>
        <mc:AlternateContent>
          <mc:Choice Requires="wps">
            <w:drawing>
              <wp:anchor distT="0" distB="0" distL="114300" distR="114300" simplePos="0" relativeHeight="251659264" behindDoc="0" locked="0" layoutInCell="1" allowOverlap="1" wp14:anchorId="74213EF2" wp14:editId="672391A5">
                <wp:simplePos x="0" y="0"/>
                <wp:positionH relativeFrom="column">
                  <wp:posOffset>-36195</wp:posOffset>
                </wp:positionH>
                <wp:positionV relativeFrom="paragraph">
                  <wp:posOffset>-1270</wp:posOffset>
                </wp:positionV>
                <wp:extent cx="704850" cy="6496685"/>
                <wp:effectExtent l="0" t="0" r="19050" b="18415"/>
                <wp:wrapNone/>
                <wp:docPr id="1" name="Rectangle 1"/>
                <wp:cNvGraphicFramePr/>
                <a:graphic xmlns:a="http://schemas.openxmlformats.org/drawingml/2006/main">
                  <a:graphicData uri="http://schemas.microsoft.com/office/word/2010/wordprocessingShape">
                    <wps:wsp>
                      <wps:cNvSpPr/>
                      <wps:spPr>
                        <a:xfrm>
                          <a:off x="0" y="0"/>
                          <a:ext cx="704850" cy="6496685"/>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17569C" id="Rectangle 1" o:spid="_x0000_s1026" style="position:absolute;margin-left:-2.85pt;margin-top:-.1pt;width:55.5pt;height:511.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" fillcolor="black [3213]" strokecolor="#1f3763 [1604]" strokeweight="1pt"/>
            </w:pict>
          </mc:Fallback>
        </mc:AlternateContent>
      </w:r>
      <w:r w:rsidR="00DB137A">
        <w:rPr>
          <w:b/>
          <w:bCs/>
          <w:i/>
          <w:iCs/>
          <w:sz w:val="32"/>
          <w:szCs w:val="32"/>
        </w:rPr>
        <w:t>English language</w:t>
      </w:r>
      <w:r w:rsidR="001407F7">
        <w:rPr>
          <w:b/>
          <w:bCs/>
          <w:i/>
          <w:iCs/>
          <w:sz w:val="32"/>
          <w:szCs w:val="32"/>
        </w:rPr>
        <w:t>- 2020 suggested revision activities</w:t>
      </w:r>
    </w:p>
    <w:p w14:paraId="197A6D0F" w14:textId="027B5ADF" w:rsidR="00224A27" w:rsidRPr="00AA5C5D" w:rsidRDefault="00AF09DC">
      <w:pPr>
        <w:rPr>
          <w:sz w:val="2"/>
          <w:szCs w:val="2"/>
        </w:rPr>
      </w:pPr>
      <w:r>
        <w:rPr>
          <w:noProof/>
          <w:lang w:eastAsia="en-GB"/>
        </w:rPr>
        <mc:AlternateContent>
          <mc:Choice Requires="wps">
            <w:drawing>
              <wp:anchor distT="0" distB="0" distL="114300" distR="114300" simplePos="0" relativeHeight="251661312" behindDoc="0" locked="0" layoutInCell="1" allowOverlap="1" wp14:anchorId="0D140017" wp14:editId="3B370B67">
                <wp:simplePos x="0" y="0"/>
                <wp:positionH relativeFrom="column">
                  <wp:posOffset>-2388870</wp:posOffset>
                </wp:positionH>
                <wp:positionV relativeFrom="paragraph">
                  <wp:posOffset>2886710</wp:posOffset>
                </wp:positionV>
                <wp:extent cx="5553075" cy="1019175"/>
                <wp:effectExtent l="0" t="0" r="9525" b="0"/>
                <wp:wrapNone/>
                <wp:docPr id="2" name="Text Box 2"/>
                <wp:cNvGraphicFramePr/>
                <a:graphic xmlns:a="http://schemas.openxmlformats.org/drawingml/2006/main">
                  <a:graphicData uri="http://schemas.microsoft.com/office/word/2010/wordprocessingShape">
                    <wps:wsp>
                      <wps:cNvSpPr txBox="1"/>
                      <wps:spPr>
                        <a:xfrm rot="16200000">
                          <a:off x="0" y="0"/>
                          <a:ext cx="5553075" cy="1019175"/>
                        </a:xfrm>
                        <a:prstGeom prst="rect">
                          <a:avLst/>
                        </a:prstGeom>
                        <a:noFill/>
                        <a:ln>
                          <a:noFill/>
                        </a:ln>
                      </wps:spPr>
                      <wps:txbx>
                        <w:txbxContent>
                          <w:p w14:paraId="25E33C6F" w14:textId="509183D4" w:rsidR="00AA5C5D" w:rsidRPr="007D0663" w:rsidRDefault="00AA5C5D" w:rsidP="00AA5C5D">
                            <w:pPr>
                              <w:spacing w:after="0" w:line="240" w:lineRule="auto"/>
                              <w:jc w:val="center"/>
                              <w:rPr>
                                <w:color w:val="FFFFFF" w:themeColor="background1"/>
                                <w:sz w:val="100"/>
                                <w:szCs w:val="1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D0663">
                              <w:rPr>
                                <w:color w:val="FFFFFF" w:themeColor="background1"/>
                                <w:sz w:val="100"/>
                                <w:szCs w:val="1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Lutterworth College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40017" id="_x0000_t202" coordsize="21600,21600" o:spt="202" path="m,l,21600r21600,l21600,xe">
                <v:stroke joinstyle="miter"/>
                <v:path gradientshapeok="t" o:connecttype="rect"/>
              </v:shapetype>
              <v:shape id="Text Box 2" o:spid="_x0000_s1026" type="#_x0000_t202" style="position:absolute;margin-left:-188.1pt;margin-top:227.3pt;width:437.25pt;height:80.25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" filled="f" stroked="f">
                <v:textbox>
                  <w:txbxContent>
                    <w:p w14:paraId="25E33C6F" w14:textId="509183D4" w:rsidR="00AA5C5D" w:rsidRPr="007D0663" w:rsidRDefault="00AA5C5D" w:rsidP="00AA5C5D">
                      <w:pPr>
                        <w:spacing w:after="0" w:line="240" w:lineRule="auto"/>
                        <w:jc w:val="center"/>
                        <w:rPr>
                          <w:color w:val="FFFFFF" w:themeColor="background1"/>
                          <w:sz w:val="100"/>
                          <w:szCs w:val="1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D0663">
                        <w:rPr>
                          <w:color w:val="FFFFFF" w:themeColor="background1"/>
                          <w:sz w:val="100"/>
                          <w:szCs w:val="1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Lutterworth College</w:t>
                      </w:r>
                    </w:p>
                  </w:txbxContent>
                </v:textbox>
              </v:shape>
            </w:pict>
          </mc:Fallback>
        </mc:AlternateContent>
      </w:r>
    </w:p>
    <w:sectPr w:rsidR="00224A27" w:rsidRPr="00AA5C5D" w:rsidSect="00AA5C5D">
      <w:pgSz w:w="16838" w:h="11906" w:orient="landscape"/>
      <w:pgMar w:top="737" w:right="567" w:bottom="73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B54D94"/>
    <w:multiLevelType w:val="hybridMultilevel"/>
    <w:tmpl w:val="E9ECB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42324B"/>
    <w:multiLevelType w:val="hybridMultilevel"/>
    <w:tmpl w:val="6A442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DEA3D9A"/>
    <w:multiLevelType w:val="hybridMultilevel"/>
    <w:tmpl w:val="F1807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9DD41E0"/>
    <w:multiLevelType w:val="hybridMultilevel"/>
    <w:tmpl w:val="E4FC1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D46C9D"/>
    <w:multiLevelType w:val="hybridMultilevel"/>
    <w:tmpl w:val="A3768D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779305E"/>
    <w:multiLevelType w:val="hybridMultilevel"/>
    <w:tmpl w:val="7F50B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4A27"/>
    <w:rsid w:val="00047F27"/>
    <w:rsid w:val="000F308D"/>
    <w:rsid w:val="0011241E"/>
    <w:rsid w:val="001407F7"/>
    <w:rsid w:val="0015125E"/>
    <w:rsid w:val="00224A27"/>
    <w:rsid w:val="00262648"/>
    <w:rsid w:val="004B5D26"/>
    <w:rsid w:val="005038E3"/>
    <w:rsid w:val="00566E9E"/>
    <w:rsid w:val="0059303E"/>
    <w:rsid w:val="007261D4"/>
    <w:rsid w:val="007D0663"/>
    <w:rsid w:val="00812C4F"/>
    <w:rsid w:val="008171A9"/>
    <w:rsid w:val="00970C25"/>
    <w:rsid w:val="00A20662"/>
    <w:rsid w:val="00A8695E"/>
    <w:rsid w:val="00AA5C5D"/>
    <w:rsid w:val="00AF09DC"/>
    <w:rsid w:val="00BD34AC"/>
    <w:rsid w:val="00C70EFA"/>
    <w:rsid w:val="00CA7AF4"/>
    <w:rsid w:val="00CE3317"/>
    <w:rsid w:val="00DB137A"/>
    <w:rsid w:val="00E14AC7"/>
    <w:rsid w:val="00F348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C7DB1"/>
  <w15:chartTrackingRefBased/>
  <w15:docId w15:val="{C4646E65-F7D8-4754-AA47-09C7A3F6F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24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038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503</Words>
  <Characters>2873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Lutterworth College</Company>
  <LinksUpToDate>false</LinksUpToDate>
  <CharactersWithSpaces>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Hadley</dc:creator>
  <cp:keywords/>
  <dc:description/>
  <cp:lastModifiedBy>natalie toye</cp:lastModifiedBy>
  <cp:revision>13</cp:revision>
  <dcterms:created xsi:type="dcterms:W3CDTF">2020-02-04T13:30:00Z</dcterms:created>
  <dcterms:modified xsi:type="dcterms:W3CDTF">2020-02-17T16:59:00Z</dcterms:modified>
</cp:coreProperties>
</file>